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3AD2E" w14:textId="14CE6DE8" w:rsidR="00134F48" w:rsidRPr="00134F48" w:rsidRDefault="00134F48" w:rsidP="00134F48">
      <w:pPr>
        <w:jc w:val="center"/>
        <w:rPr>
          <w:rFonts w:ascii="Times New Roman" w:hAnsi="Times New Roman" w:cs="Times New Roman"/>
          <w:sz w:val="40"/>
          <w:szCs w:val="40"/>
          <w:lang w:val="uk-UA"/>
        </w:rPr>
      </w:pPr>
      <w:r w:rsidRPr="00134F48">
        <w:rPr>
          <w:rFonts w:ascii="Times New Roman" w:hAnsi="Times New Roman" w:cs="Times New Roman"/>
          <w:sz w:val="40"/>
          <w:szCs w:val="40"/>
          <w:lang w:val="uk-UA"/>
        </w:rPr>
        <w:t>ЗВІТ З НАВЧАЛЬНОЇ ПРАКТИКИ</w:t>
      </w:r>
    </w:p>
    <w:p w14:paraId="41FDE028" w14:textId="29A95C39" w:rsidR="009F7470" w:rsidRPr="00134F48" w:rsidRDefault="00000000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Тема 1.3. Фінансове забезпечення відтворення основних засобів. Документування руху оборотних активів</w:t>
      </w:r>
    </w:p>
    <w:p w14:paraId="438D4303" w14:textId="77777777" w:rsidR="009F7470" w:rsidRPr="00134F4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134F48">
        <w:rPr>
          <w:rFonts w:ascii="Times New Roman" w:hAnsi="Times New Roman" w:cs="Times New Roman"/>
          <w:b w:val="0"/>
          <w:bCs w:val="0"/>
          <w:color w:val="auto"/>
          <w:lang w:val="uk-UA"/>
        </w:rPr>
        <w:t>Мета роботи:</w:t>
      </w:r>
    </w:p>
    <w:p w14:paraId="1D5093D2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Сформувати практичні навички автоматизації фінансово-економічних розрахунків щодо управління оборотними активами підприємства засобами MS Excel, розрахунку нормативів та оцінки ефективності їх використання.</w:t>
      </w:r>
    </w:p>
    <w:p w14:paraId="3743AEF0" w14:textId="77777777" w:rsidR="009F7470" w:rsidRPr="00134F4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134F48">
        <w:rPr>
          <w:rFonts w:ascii="Times New Roman" w:hAnsi="Times New Roman" w:cs="Times New Roman"/>
          <w:b w:val="0"/>
          <w:bCs w:val="0"/>
          <w:color w:val="auto"/>
          <w:lang w:val="uk-UA"/>
        </w:rPr>
        <w:t>1. Документування руху оборотних активів</w:t>
      </w:r>
    </w:p>
    <w:p w14:paraId="3A9B0A40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Журнал реєстрації операцій з надходження та вибуття виробничих запасів:</w:t>
      </w:r>
    </w:p>
    <w:p w14:paraId="18A9204D" w14:textId="77777777" w:rsidR="00134F48" w:rsidRDefault="00134F48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134F48">
        <w:rPr>
          <w:rFonts w:ascii="Times New Roman" w:hAnsi="Times New Roman" w:cs="Times New Roman"/>
          <w:b w:val="0"/>
          <w:bCs w:val="0"/>
          <w:color w:val="auto"/>
          <w:lang w:val="uk-UA"/>
        </w:rPr>
        <w:drawing>
          <wp:inline distT="0" distB="0" distL="0" distR="0" wp14:anchorId="60C92B39" wp14:editId="27BC2746">
            <wp:extent cx="5486400" cy="1783715"/>
            <wp:effectExtent l="0" t="0" r="0" b="6985"/>
            <wp:docPr id="138311492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11492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D2B27" w14:textId="783B5E9A" w:rsidR="009F7470" w:rsidRPr="00134F4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134F48">
        <w:rPr>
          <w:rFonts w:ascii="Times New Roman" w:hAnsi="Times New Roman" w:cs="Times New Roman"/>
          <w:b w:val="0"/>
          <w:bCs w:val="0"/>
          <w:color w:val="auto"/>
          <w:lang w:val="uk-UA"/>
        </w:rPr>
        <w:t>2. Розрахунок нормативів та потреби в оборотних коштах</w:t>
      </w:r>
    </w:p>
    <w:p w14:paraId="633D338F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Розрахунок потреби у виробничих запасах на основі одноденних витрат та норм запасу в днях:</w:t>
      </w:r>
    </w:p>
    <w:p w14:paraId="0F7D1EE9" w14:textId="5F6688A3" w:rsidR="009F7470" w:rsidRPr="00134F48" w:rsidRDefault="00134F48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drawing>
          <wp:inline distT="0" distB="0" distL="0" distR="0" wp14:anchorId="22EB84D0" wp14:editId="7C631A3F">
            <wp:extent cx="5486400" cy="1111250"/>
            <wp:effectExtent l="0" t="0" r="0" b="0"/>
            <wp:docPr id="432225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22501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00000" w:rsidRPr="00134F48">
        <w:rPr>
          <w:rFonts w:ascii="Times New Roman" w:hAnsi="Times New Roman" w:cs="Times New Roman"/>
          <w:sz w:val="28"/>
          <w:szCs w:val="28"/>
          <w:lang w:val="uk-UA"/>
        </w:rPr>
        <w:br/>
        <w:t>Зведений розрахунок потреби в обігових коштах:</w:t>
      </w:r>
    </w:p>
    <w:p w14:paraId="4E178026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lastRenderedPageBreak/>
        <w:t>1. Виробничі запаси: 74 950 грн</w:t>
      </w:r>
    </w:p>
    <w:p w14:paraId="769C11C9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2. Незавершене виробництво: 45 000 грн</w:t>
      </w:r>
    </w:p>
    <w:p w14:paraId="5C634002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3. Готова продукція: 62 000 грн</w:t>
      </w:r>
    </w:p>
    <w:p w14:paraId="669B6D75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4. Інші оборотні активи: 8 000 грн</w:t>
      </w:r>
    </w:p>
    <w:p w14:paraId="73C30E72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ЗАГАЛЬНА ПОТРЕБА: 189 950 грн</w:t>
      </w:r>
    </w:p>
    <w:p w14:paraId="1D0E2FAA" w14:textId="77777777" w:rsidR="009F7470" w:rsidRPr="00134F4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134F48">
        <w:rPr>
          <w:rFonts w:ascii="Times New Roman" w:hAnsi="Times New Roman" w:cs="Times New Roman"/>
          <w:b w:val="0"/>
          <w:bCs w:val="0"/>
          <w:color w:val="auto"/>
          <w:lang w:val="uk-UA"/>
        </w:rPr>
        <w:t>3. Аналіз ефективності використання оборотних коштів</w:t>
      </w:r>
    </w:p>
    <w:p w14:paraId="44475729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Показники оборотності на основі обсягу реалізації (4 850 000 грн):</w:t>
      </w:r>
    </w:p>
    <w:p w14:paraId="154D9C4B" w14:textId="77777777" w:rsidR="00134F48" w:rsidRDefault="00134F48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134F48">
        <w:rPr>
          <w:rFonts w:ascii="Times New Roman" w:hAnsi="Times New Roman" w:cs="Times New Roman"/>
          <w:b w:val="0"/>
          <w:bCs w:val="0"/>
          <w:color w:val="auto"/>
          <w:lang w:val="uk-UA"/>
        </w:rPr>
        <w:drawing>
          <wp:inline distT="0" distB="0" distL="0" distR="0" wp14:anchorId="5C9B9FFF" wp14:editId="67238DA9">
            <wp:extent cx="5486400" cy="2108835"/>
            <wp:effectExtent l="0" t="0" r="0" b="5715"/>
            <wp:docPr id="68969993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69993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10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E9E664" w14:textId="59FE8BFF" w:rsidR="009F7470" w:rsidRPr="00134F48" w:rsidRDefault="00000000">
      <w:pPr>
        <w:pStyle w:val="1"/>
        <w:rPr>
          <w:rFonts w:ascii="Times New Roman" w:hAnsi="Times New Roman" w:cs="Times New Roman"/>
          <w:b w:val="0"/>
          <w:bCs w:val="0"/>
          <w:color w:val="auto"/>
          <w:lang w:val="uk-UA"/>
        </w:rPr>
      </w:pPr>
      <w:r w:rsidRPr="00134F48">
        <w:rPr>
          <w:rFonts w:ascii="Times New Roman" w:hAnsi="Times New Roman" w:cs="Times New Roman"/>
          <w:b w:val="0"/>
          <w:bCs w:val="0"/>
          <w:color w:val="auto"/>
          <w:lang w:val="uk-UA"/>
        </w:rPr>
        <w:t>Висновки</w:t>
      </w:r>
    </w:p>
    <w:p w14:paraId="3638812A" w14:textId="77777777" w:rsidR="009F7470" w:rsidRPr="00134F48" w:rsidRDefault="0000000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34F48">
        <w:rPr>
          <w:rFonts w:ascii="Times New Roman" w:hAnsi="Times New Roman" w:cs="Times New Roman"/>
          <w:sz w:val="28"/>
          <w:szCs w:val="28"/>
          <w:lang w:val="uk-UA"/>
        </w:rPr>
        <w:t>За результатами проведених розрахунків встановлено, що загальна потреба підприємства в оборотних коштах становить 189 950 грн. Найбільшу питому вагу займають виробничі запаси. Коефіцієнт оборотності 5.88 свідчить про те, що протягом року оборотні активи здійснюють майже 6 повних оборотів. Тривалість одного обороту становить 61.24 дня, що відповідає середньогалузевим показникам для виробничих підприємств.</w:t>
      </w:r>
    </w:p>
    <w:sectPr w:rsidR="009F7470" w:rsidRPr="00134F4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81306323">
    <w:abstractNumId w:val="8"/>
  </w:num>
  <w:num w:numId="2" w16cid:durableId="584074514">
    <w:abstractNumId w:val="6"/>
  </w:num>
  <w:num w:numId="3" w16cid:durableId="1524051830">
    <w:abstractNumId w:val="5"/>
  </w:num>
  <w:num w:numId="4" w16cid:durableId="660084996">
    <w:abstractNumId w:val="4"/>
  </w:num>
  <w:num w:numId="5" w16cid:durableId="1711805020">
    <w:abstractNumId w:val="7"/>
  </w:num>
  <w:num w:numId="6" w16cid:durableId="517155490">
    <w:abstractNumId w:val="3"/>
  </w:num>
  <w:num w:numId="7" w16cid:durableId="1991210345">
    <w:abstractNumId w:val="2"/>
  </w:num>
  <w:num w:numId="8" w16cid:durableId="334891840">
    <w:abstractNumId w:val="1"/>
  </w:num>
  <w:num w:numId="9" w16cid:durableId="362294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2AD9"/>
    <w:rsid w:val="00034616"/>
    <w:rsid w:val="0006063C"/>
    <w:rsid w:val="00134F48"/>
    <w:rsid w:val="0015074B"/>
    <w:rsid w:val="0029639D"/>
    <w:rsid w:val="00326F90"/>
    <w:rsid w:val="009F747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B0F69B"/>
  <w14:defaultImageDpi w14:val="300"/>
  <w15:docId w15:val="{A200F713-AC0B-4686-B4FB-BD724FE39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vinnri</cp:lastModifiedBy>
  <cp:revision>2</cp:revision>
  <dcterms:created xsi:type="dcterms:W3CDTF">2026-05-13T12:38:00Z</dcterms:created>
  <dcterms:modified xsi:type="dcterms:W3CDTF">2026-05-13T12:38:00Z</dcterms:modified>
  <cp:category/>
</cp:coreProperties>
</file>